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80" w:rsidRPr="00A74080" w:rsidRDefault="00A74080" w:rsidP="00A74080">
      <w:pPr>
        <w:shd w:val="clear" w:color="auto" w:fill="FFFFFF"/>
        <w:spacing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ให้นักศึกษาหาความหมายและตอบคำถามดังต่อไปนี้ลงในสมุด หรือกระดาษรายงาน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อธิบายความหมายและประโยชน์ของเงิน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2.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บอกความหมายและความแตกต่างของการให้เงินและการให้ยืมเงิน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3.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บอกความหมายของเงินเฟ้อเงินฝืด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4.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อธิบายวิธีการตรวจสอบธนบัตร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5.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นวณอัตราแลกเปลี่ยนเงินตราต่างประเทศ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6.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บอกช่องทางการแลกเปลี่ยนเงินตราต่างประเทศ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7.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อธิบายเงินเสมือน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8.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บอกลักษณะบัญชีเงินฝากแต่ละประเภท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9.</w:t>
      </w:r>
      <w:r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นวณดอกเบี้ยเงินฝากแบบทบต้น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10.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อธิบายการคุ้มครองเงินฝาก</w:t>
      </w:r>
      <w:r w:rsidRPr="00A7408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A74080" w:rsidRPr="00A74080" w:rsidRDefault="00A74080" w:rsidP="00A74080">
      <w:pPr>
        <w:shd w:val="clear" w:color="auto" w:fill="FFFFFF"/>
        <w:spacing w:after="0" w:line="240" w:lineRule="auto"/>
        <w:ind w:right="-472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11.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อธิบายความหมายและประโยชน์ของการประกันภัย บอก</w:t>
      </w:r>
      <w:bookmarkStart w:id="0" w:name="_GoBack"/>
      <w:bookmarkEnd w:id="0"/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ประเภทและลักษณะการประกันภัยแต่ละประเภท</w:t>
      </w:r>
      <w:r w:rsidRPr="00A74080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12.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บอกลักษณะการลงทุนแต่ละประเภท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13.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วิเคราะห์ความแตกต่างระหว่างการฝากเงินการประกันภัย และการลงทุน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14.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บอกความหมายและประโยชน์ของการช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ระเงินทางอิเล็กทรอนิกส์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15.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บอกลักษณะของบัตรเอทีเอ็ม บัตรเดบิต บัตรเครดิต</w:t>
      </w:r>
      <w:r w:rsidRPr="00A74080">
        <w:rPr>
          <w:rFonts w:ascii="TH SarabunPSK" w:eastAsia="Times New Roman" w:hAnsi="TH SarabunPSK" w:cs="TH SarabunPSK"/>
          <w:sz w:val="32"/>
          <w:szCs w:val="32"/>
        </w:rPr>
        <w:t xml:space="preserve"> Internet payment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4080">
        <w:rPr>
          <w:rFonts w:ascii="TH SarabunPSK" w:eastAsia="Times New Roman" w:hAnsi="TH SarabunPSK" w:cs="TH SarabunPSK"/>
          <w:sz w:val="32"/>
          <w:szCs w:val="32"/>
        </w:rPr>
        <w:t>Mobile payment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16.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กฎหมายที่เกี่ยวข้องกับระบบการช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ระเงินทางอิเล็กทรอนิกส์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17.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บอกผู้ให้บริการทางการเงินในประเทศไทย</w:t>
      </w:r>
    </w:p>
    <w:p w:rsidR="00A74080" w:rsidRPr="00A74080" w:rsidRDefault="00A74080" w:rsidP="00A74080">
      <w:pPr>
        <w:shd w:val="clear" w:color="auto" w:fill="FFFFFF"/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18.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บอกบทบาทหน้าที่ของสถาบันการเงินและหน่วยงานอื่นๆ</w:t>
      </w:r>
      <w:r>
        <w:rPr>
          <w:rFonts w:ascii="TH SarabunPSK" w:eastAsia="Times New Roman" w:hAnsi="TH SarabunPSK" w:cs="TH SarabunPSK"/>
          <w:sz w:val="32"/>
          <w:szCs w:val="32"/>
          <w:cs/>
        </w:rPr>
        <w:t>ภายใต้การก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กับดูแลของธนาคารแห่งประเทศไทย</w:t>
      </w:r>
    </w:p>
    <w:p w:rsidR="00A74080" w:rsidRPr="00A74080" w:rsidRDefault="00A74080" w:rsidP="00A7408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74080">
        <w:rPr>
          <w:rFonts w:ascii="TH SarabunPSK" w:eastAsia="Times New Roman" w:hAnsi="TH SarabunPSK" w:cs="TH SarabunPSK"/>
          <w:sz w:val="32"/>
          <w:szCs w:val="32"/>
        </w:rPr>
        <w:t>19.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บอกบทบาทหน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้าที่ของผู้ให้บริการภายใต้การก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74080">
        <w:rPr>
          <w:rFonts w:ascii="TH SarabunPSK" w:eastAsia="Times New Roman" w:hAnsi="TH SarabunPSK" w:cs="TH SarabunPSK"/>
          <w:sz w:val="32"/>
          <w:szCs w:val="32"/>
          <w:cs/>
        </w:rPr>
        <w:t>กับดูแลของหน่วยงานอื่น ๆ</w:t>
      </w:r>
    </w:p>
    <w:p w:rsidR="00562E3F" w:rsidRPr="00A74080" w:rsidRDefault="007515BD">
      <w:pPr>
        <w:rPr>
          <w:rFonts w:ascii="TH SarabunPSK" w:hAnsi="TH SarabunPSK" w:cs="TH SarabunPSK"/>
          <w:sz w:val="32"/>
          <w:szCs w:val="32"/>
        </w:rPr>
      </w:pPr>
    </w:p>
    <w:sectPr w:rsidR="00562E3F" w:rsidRPr="00A740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BD" w:rsidRDefault="007515BD" w:rsidP="00A74080">
      <w:pPr>
        <w:spacing w:after="0" w:line="240" w:lineRule="auto"/>
      </w:pPr>
      <w:r>
        <w:separator/>
      </w:r>
    </w:p>
  </w:endnote>
  <w:endnote w:type="continuationSeparator" w:id="0">
    <w:p w:rsidR="007515BD" w:rsidRDefault="007515BD" w:rsidP="00A7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BD" w:rsidRDefault="007515BD" w:rsidP="00A74080">
      <w:pPr>
        <w:spacing w:after="0" w:line="240" w:lineRule="auto"/>
      </w:pPr>
      <w:r>
        <w:separator/>
      </w:r>
    </w:p>
  </w:footnote>
  <w:footnote w:type="continuationSeparator" w:id="0">
    <w:p w:rsidR="007515BD" w:rsidRDefault="007515BD" w:rsidP="00A7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80" w:rsidRPr="00A74080" w:rsidRDefault="00A74080" w:rsidP="00A74080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A74080">
      <w:rPr>
        <w:rFonts w:ascii="TH SarabunPSK" w:hAnsi="TH SarabunPSK" w:cs="TH SarabunPSK"/>
        <w:sz w:val="32"/>
        <w:szCs w:val="32"/>
        <w:cs/>
      </w:rPr>
      <w:t xml:space="preserve">การเงินเพื่อชีวิต3 รหัส </w:t>
    </w:r>
    <w:proofErr w:type="spellStart"/>
    <w:r w:rsidRPr="00A74080">
      <w:rPr>
        <w:rFonts w:ascii="TH SarabunPSK" w:hAnsi="TH SarabunPSK" w:cs="TH SarabunPSK"/>
        <w:sz w:val="32"/>
        <w:szCs w:val="32"/>
        <w:cs/>
      </w:rPr>
      <w:t>สค</w:t>
    </w:r>
    <w:proofErr w:type="spellEnd"/>
    <w:r w:rsidRPr="00A74080">
      <w:rPr>
        <w:rFonts w:ascii="TH SarabunPSK" w:hAnsi="TH SarabunPSK" w:cs="TH SarabunPSK"/>
        <w:sz w:val="32"/>
        <w:szCs w:val="32"/>
        <w:cs/>
      </w:rPr>
      <w:t>32029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80"/>
    <w:rsid w:val="007515BD"/>
    <w:rsid w:val="00A74080"/>
    <w:rsid w:val="00E038AD"/>
    <w:rsid w:val="00E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4080"/>
  </w:style>
  <w:style w:type="paragraph" w:styleId="a5">
    <w:name w:val="footer"/>
    <w:basedOn w:val="a"/>
    <w:link w:val="a6"/>
    <w:uiPriority w:val="99"/>
    <w:unhideWhenUsed/>
    <w:rsid w:val="00A7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4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4080"/>
  </w:style>
  <w:style w:type="paragraph" w:styleId="a5">
    <w:name w:val="footer"/>
    <w:basedOn w:val="a"/>
    <w:link w:val="a6"/>
    <w:uiPriority w:val="99"/>
    <w:unhideWhenUsed/>
    <w:rsid w:val="00A74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Company>Sky123.Org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2017-01-10T03:21:00Z</dcterms:created>
  <dcterms:modified xsi:type="dcterms:W3CDTF">2017-01-10T03:31:00Z</dcterms:modified>
</cp:coreProperties>
</file>